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11E" w:rsidRPr="00BB0094" w:rsidRDefault="007F111E">
      <w:pPr>
        <w:spacing w:after="0"/>
        <w:ind w:left="10" w:right="2090" w:hanging="10"/>
        <w:jc w:val="both"/>
        <w:rPr>
          <w:rFonts w:asciiTheme="minorHAnsi" w:hAnsiTheme="minorHAnsi" w:cstheme="minorHAnsi"/>
        </w:rPr>
      </w:pPr>
    </w:p>
    <w:p w:rsidR="007F111E" w:rsidRPr="00BB0094" w:rsidRDefault="007F111E">
      <w:pPr>
        <w:spacing w:after="0"/>
        <w:ind w:left="10" w:right="2090" w:hanging="10"/>
        <w:jc w:val="both"/>
        <w:rPr>
          <w:rFonts w:asciiTheme="minorHAnsi" w:hAnsiTheme="minorHAnsi" w:cstheme="minorHAnsi"/>
          <w:b/>
          <w:u w:val="single"/>
        </w:rPr>
      </w:pPr>
      <w:r w:rsidRPr="00BB0094">
        <w:rPr>
          <w:rFonts w:asciiTheme="minorHAnsi" w:hAnsiTheme="minorHAnsi" w:cstheme="minorHAnsi"/>
          <w:b/>
          <w:u w:val="single"/>
        </w:rPr>
        <w:t>DAYTON JOURNAL</w:t>
      </w:r>
    </w:p>
    <w:p w:rsidR="00C74DA2" w:rsidRPr="00BB0094" w:rsidRDefault="00BB0094">
      <w:pPr>
        <w:spacing w:after="0"/>
        <w:ind w:left="10" w:right="2090" w:hanging="10"/>
        <w:jc w:val="both"/>
        <w:rPr>
          <w:rFonts w:asciiTheme="minorHAnsi" w:hAnsiTheme="minorHAnsi" w:cstheme="minorHAnsi"/>
        </w:rPr>
      </w:pPr>
      <w:r w:rsidRPr="00BB0094">
        <w:rPr>
          <w:rFonts w:asciiTheme="minorHAnsi" w:hAnsiTheme="minorHAnsi" w:cstheme="minorHAnsi"/>
        </w:rPr>
        <w:t>Dayton, Ohio</w:t>
      </w:r>
    </w:p>
    <w:p w:rsidR="00C74DA2" w:rsidRPr="00BB0094" w:rsidRDefault="00BB0094" w:rsidP="00F564C9">
      <w:pPr>
        <w:spacing w:after="141"/>
        <w:ind w:left="10" w:hanging="10"/>
        <w:jc w:val="both"/>
        <w:rPr>
          <w:rFonts w:asciiTheme="minorHAnsi" w:hAnsiTheme="minorHAnsi" w:cstheme="minorHAnsi"/>
        </w:rPr>
      </w:pPr>
      <w:r w:rsidRPr="00BB0094">
        <w:rPr>
          <w:rFonts w:asciiTheme="minorHAnsi" w:hAnsiTheme="minorHAnsi" w:cstheme="minorHAnsi"/>
        </w:rPr>
        <w:t>Monday, September 21, 1863</w:t>
      </w:r>
    </w:p>
    <w:p w:rsidR="00C74DA2" w:rsidRPr="00BB0094" w:rsidRDefault="00BB0094" w:rsidP="00F564C9">
      <w:pPr>
        <w:pStyle w:val="Heading1"/>
        <w:rPr>
          <w:rFonts w:asciiTheme="minorHAnsi" w:hAnsiTheme="minorHAnsi" w:cstheme="minorHAnsi"/>
          <w:b/>
          <w:sz w:val="22"/>
        </w:rPr>
      </w:pPr>
      <w:r w:rsidRPr="00BB0094">
        <w:rPr>
          <w:rFonts w:asciiTheme="minorHAnsi" w:hAnsiTheme="minorHAnsi" w:cstheme="minorHAnsi"/>
          <w:b/>
          <w:sz w:val="22"/>
        </w:rPr>
        <w:t>DEAD</w:t>
      </w:r>
    </w:p>
    <w:p w:rsidR="007025E8" w:rsidRPr="00BB0094" w:rsidRDefault="007025E8" w:rsidP="007025E8">
      <w:pPr>
        <w:rPr>
          <w:rFonts w:asciiTheme="minorHAnsi" w:hAnsiTheme="minorHAnsi" w:cstheme="minorHAnsi"/>
        </w:rPr>
      </w:pPr>
    </w:p>
    <w:p w:rsidR="00F564C9" w:rsidRPr="00BB0094" w:rsidRDefault="00BB0094" w:rsidP="007025E8">
      <w:pPr>
        <w:spacing w:after="0"/>
        <w:ind w:left="10" w:hanging="10"/>
        <w:jc w:val="both"/>
        <w:rPr>
          <w:rFonts w:asciiTheme="minorHAnsi" w:hAnsiTheme="minorHAnsi" w:cstheme="minorHAnsi"/>
        </w:rPr>
      </w:pPr>
      <w:r w:rsidRPr="00BB0094">
        <w:rPr>
          <w:rFonts w:asciiTheme="minorHAnsi" w:hAnsiTheme="minorHAnsi" w:cstheme="minorHAnsi"/>
        </w:rPr>
        <w:t xml:space="preserve">His honor, Mayor Gillespie, is hereby informed that </w:t>
      </w:r>
      <w:proofErr w:type="spellStart"/>
      <w:r w:rsidRPr="00BB0094">
        <w:rPr>
          <w:rFonts w:asciiTheme="minorHAnsi" w:hAnsiTheme="minorHAnsi" w:cstheme="minorHAnsi"/>
        </w:rPr>
        <w:t>Lieut</w:t>
      </w:r>
      <w:r w:rsidR="00F564C9" w:rsidRPr="00BB0094">
        <w:rPr>
          <w:rFonts w:asciiTheme="minorHAnsi" w:hAnsiTheme="minorHAnsi" w:cstheme="minorHAnsi"/>
        </w:rPr>
        <w:t>enant</w:t>
      </w:r>
      <w:r w:rsidRPr="00BB0094">
        <w:rPr>
          <w:rFonts w:asciiTheme="minorHAnsi" w:hAnsiTheme="minorHAnsi" w:cstheme="minorHAnsi"/>
        </w:rPr>
        <w:t>.</w:t>
      </w:r>
      <w:r w:rsidR="007F111E" w:rsidRPr="00BB0094">
        <w:rPr>
          <w:rFonts w:asciiTheme="minorHAnsi" w:hAnsiTheme="minorHAnsi" w:cstheme="minorHAnsi"/>
        </w:rPr>
        <w:t>George</w:t>
      </w:r>
      <w:proofErr w:type="spellEnd"/>
      <w:r w:rsidR="007F111E" w:rsidRPr="00BB0094">
        <w:rPr>
          <w:rFonts w:asciiTheme="minorHAnsi" w:hAnsiTheme="minorHAnsi" w:cstheme="minorHAnsi"/>
        </w:rPr>
        <w:t xml:space="preserve"> L. </w:t>
      </w:r>
      <w:proofErr w:type="spellStart"/>
      <w:r w:rsidR="007F111E" w:rsidRPr="00BB0094">
        <w:rPr>
          <w:rFonts w:asciiTheme="minorHAnsi" w:hAnsiTheme="minorHAnsi" w:cstheme="minorHAnsi"/>
        </w:rPr>
        <w:t>Waterrm</w:t>
      </w:r>
      <w:r w:rsidRPr="00BB0094">
        <w:rPr>
          <w:rFonts w:asciiTheme="minorHAnsi" w:hAnsiTheme="minorHAnsi" w:cstheme="minorHAnsi"/>
        </w:rPr>
        <w:t>an</w:t>
      </w:r>
      <w:proofErr w:type="spellEnd"/>
      <w:r w:rsidRPr="00BB0094">
        <w:rPr>
          <w:rFonts w:asciiTheme="minorHAnsi" w:hAnsiTheme="minorHAnsi" w:cstheme="minorHAnsi"/>
        </w:rPr>
        <w:t>, of the 115th Ohio, shot by a Copperhead because he wore the uniform of a United States off</w:t>
      </w:r>
      <w:r w:rsidR="007F111E" w:rsidRPr="00BB0094">
        <w:rPr>
          <w:rFonts w:asciiTheme="minorHAnsi" w:hAnsiTheme="minorHAnsi" w:cstheme="minorHAnsi"/>
        </w:rPr>
        <w:t>i</w:t>
      </w:r>
      <w:r w:rsidRPr="00BB0094">
        <w:rPr>
          <w:rFonts w:asciiTheme="minorHAnsi" w:hAnsiTheme="minorHAnsi" w:cstheme="minorHAnsi"/>
        </w:rPr>
        <w:t xml:space="preserve">cer, died on Saturday. He was shot on </w:t>
      </w:r>
      <w:r w:rsidR="00F564C9" w:rsidRPr="00BB0094">
        <w:rPr>
          <w:rFonts w:asciiTheme="minorHAnsi" w:hAnsiTheme="minorHAnsi" w:cstheme="minorHAnsi"/>
        </w:rPr>
        <w:t>the</w:t>
      </w:r>
      <w:r w:rsidRPr="00BB0094">
        <w:rPr>
          <w:rFonts w:asciiTheme="minorHAnsi" w:hAnsiTheme="minorHAnsi" w:cstheme="minorHAnsi"/>
        </w:rPr>
        <w:t xml:space="preserve"> night of Sept. 2d, while endeavoring </w:t>
      </w:r>
      <w:r w:rsidRPr="00BB0094">
        <w:rPr>
          <w:rFonts w:asciiTheme="minorHAnsi" w:hAnsiTheme="minorHAnsi" w:cstheme="minorHAnsi"/>
          <w:noProof/>
        </w:rPr>
        <w:drawing>
          <wp:inline distT="0" distB="0" distL="0" distR="0">
            <wp:extent cx="55463" cy="58738"/>
            <wp:effectExtent l="0" t="0" r="0" b="0"/>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4"/>
                    <a:stretch>
                      <a:fillRect/>
                    </a:stretch>
                  </pic:blipFill>
                  <pic:spPr>
                    <a:xfrm>
                      <a:off x="0" y="0"/>
                      <a:ext cx="55463" cy="58738"/>
                    </a:xfrm>
                    <a:prstGeom prst="rect">
                      <a:avLst/>
                    </a:prstGeom>
                  </pic:spPr>
                </pic:pic>
              </a:graphicData>
            </a:graphic>
          </wp:inline>
        </w:drawing>
      </w:r>
      <w:r w:rsidRPr="00BB0094">
        <w:rPr>
          <w:rFonts w:asciiTheme="minorHAnsi" w:hAnsiTheme="minorHAnsi" w:cstheme="minorHAnsi"/>
        </w:rPr>
        <w:t>to preserve his camp from disorder, being disturbed by roistering</w:t>
      </w:r>
      <w:r w:rsidRPr="00BB0094">
        <w:rPr>
          <w:rFonts w:asciiTheme="minorHAnsi" w:hAnsiTheme="minorHAnsi" w:cstheme="minorHAnsi"/>
        </w:rPr>
        <w:t xml:space="preserve"> rowdies who had participated in the Copperhead meeting at the Court House that night. Thomas Spielman was accused of that crime, and was permitted to run at large on two hundred dollars bail, which was all that was required of him by the Mayor. Upon preli</w:t>
      </w:r>
      <w:r w:rsidRPr="00BB0094">
        <w:rPr>
          <w:rFonts w:asciiTheme="minorHAnsi" w:hAnsiTheme="minorHAnsi" w:cstheme="minorHAnsi"/>
        </w:rPr>
        <w:t>minary examination, the prisoner was discharged. We can</w:t>
      </w:r>
      <w:r w:rsidRPr="00BB0094">
        <w:rPr>
          <w:rFonts w:asciiTheme="minorHAnsi" w:hAnsiTheme="minorHAnsi" w:cstheme="minorHAnsi"/>
        </w:rPr>
        <w:t>not go behind the Mayor's decision of the case, on the legal question. But we do most respectfully submit to him whether his con</w:t>
      </w:r>
      <w:r w:rsidRPr="00BB0094">
        <w:rPr>
          <w:rFonts w:asciiTheme="minorHAnsi" w:hAnsiTheme="minorHAnsi" w:cstheme="minorHAnsi"/>
        </w:rPr>
        <w:t xml:space="preserve">science is discharged of all responsibility in the premises. In the </w:t>
      </w:r>
      <w:r w:rsidRPr="00BB0094">
        <w:rPr>
          <w:rFonts w:asciiTheme="minorHAnsi" w:hAnsiTheme="minorHAnsi" w:cstheme="minorHAnsi"/>
        </w:rPr>
        <w:t>still</w:t>
      </w:r>
      <w:r w:rsidRPr="00BB0094">
        <w:rPr>
          <w:rFonts w:asciiTheme="minorHAnsi" w:hAnsiTheme="minorHAnsi" w:cstheme="minorHAnsi"/>
        </w:rPr>
        <w:t xml:space="preserve">ness of the night, when deep sleep cometh on men, we hope </w:t>
      </w:r>
      <w:r w:rsidRPr="00BB0094">
        <w:rPr>
          <w:rFonts w:asciiTheme="minorHAnsi" w:hAnsiTheme="minorHAnsi" w:cstheme="minorHAnsi"/>
        </w:rPr>
        <w:t>he may not be disturbed by the apparition of a murdered soldier.</w:t>
      </w:r>
    </w:p>
    <w:p w:rsidR="007025E8" w:rsidRPr="00BB0094" w:rsidRDefault="007025E8" w:rsidP="007025E8">
      <w:pPr>
        <w:spacing w:after="0"/>
        <w:ind w:left="10" w:hanging="10"/>
        <w:jc w:val="both"/>
        <w:rPr>
          <w:rFonts w:asciiTheme="minorHAnsi" w:hAnsiTheme="minorHAnsi" w:cstheme="minorHAnsi"/>
        </w:rPr>
      </w:pPr>
    </w:p>
    <w:p w:rsidR="00C74DA2" w:rsidRPr="00BB0094" w:rsidRDefault="00BB0094" w:rsidP="00F564C9">
      <w:pPr>
        <w:spacing w:after="0"/>
        <w:ind w:left="10" w:hanging="10"/>
        <w:jc w:val="both"/>
        <w:rPr>
          <w:rFonts w:asciiTheme="minorHAnsi" w:hAnsiTheme="minorHAnsi" w:cstheme="minorHAnsi"/>
        </w:rPr>
      </w:pPr>
      <w:r w:rsidRPr="00BB0094">
        <w:rPr>
          <w:rFonts w:asciiTheme="minorHAnsi" w:hAnsiTheme="minorHAnsi" w:cstheme="minorHAnsi"/>
        </w:rPr>
        <w:t xml:space="preserve">Death </w:t>
      </w:r>
      <w:r w:rsidR="00F564C9" w:rsidRPr="00BB0094">
        <w:rPr>
          <w:rFonts w:asciiTheme="minorHAnsi" w:hAnsiTheme="minorHAnsi" w:cstheme="minorHAnsi"/>
        </w:rPr>
        <w:t xml:space="preserve">and Burial of Lieutenant </w:t>
      </w:r>
      <w:proofErr w:type="gramStart"/>
      <w:r w:rsidR="00F564C9" w:rsidRPr="00BB0094">
        <w:rPr>
          <w:rFonts w:asciiTheme="minorHAnsi" w:hAnsiTheme="minorHAnsi" w:cstheme="minorHAnsi"/>
        </w:rPr>
        <w:t>Wate</w:t>
      </w:r>
      <w:r w:rsidR="007F111E" w:rsidRPr="00BB0094">
        <w:rPr>
          <w:rFonts w:asciiTheme="minorHAnsi" w:hAnsiTheme="minorHAnsi" w:cstheme="minorHAnsi"/>
        </w:rPr>
        <w:t>rm</w:t>
      </w:r>
      <w:r w:rsidRPr="00BB0094">
        <w:rPr>
          <w:rFonts w:asciiTheme="minorHAnsi" w:hAnsiTheme="minorHAnsi" w:cstheme="minorHAnsi"/>
        </w:rPr>
        <w:t>an.—</w:t>
      </w:r>
      <w:proofErr w:type="gramEnd"/>
      <w:r w:rsidRPr="00BB0094">
        <w:rPr>
          <w:rFonts w:asciiTheme="minorHAnsi" w:hAnsiTheme="minorHAnsi" w:cstheme="minorHAnsi"/>
        </w:rPr>
        <w:t>Friday night</w:t>
      </w:r>
      <w:r w:rsidR="00F564C9" w:rsidRPr="00BB0094">
        <w:rPr>
          <w:rFonts w:asciiTheme="minorHAnsi" w:hAnsiTheme="minorHAnsi" w:cstheme="minorHAnsi"/>
        </w:rPr>
        <w:t xml:space="preserve">. </w:t>
      </w:r>
      <w:r w:rsidRPr="00BB0094">
        <w:rPr>
          <w:rFonts w:asciiTheme="minorHAnsi" w:hAnsiTheme="minorHAnsi" w:cstheme="minorHAnsi"/>
        </w:rPr>
        <w:t>Lieut. Waterman had a very bad night of it at his room, in the Montgomery Hous</w:t>
      </w:r>
      <w:r w:rsidRPr="00BB0094">
        <w:rPr>
          <w:rFonts w:asciiTheme="minorHAnsi" w:hAnsiTheme="minorHAnsi" w:cstheme="minorHAnsi"/>
        </w:rPr>
        <w:t xml:space="preserve">e, his wound being very painful and </w:t>
      </w:r>
      <w:r w:rsidR="007F111E" w:rsidRPr="00BB0094">
        <w:rPr>
          <w:rFonts w:asciiTheme="minorHAnsi" w:hAnsiTheme="minorHAnsi" w:cstheme="minorHAnsi"/>
        </w:rPr>
        <w:t>bleeding profusely. Saturday morn</w:t>
      </w:r>
      <w:r w:rsidRPr="00BB0094">
        <w:rPr>
          <w:rFonts w:asciiTheme="minorHAnsi" w:hAnsiTheme="minorHAnsi" w:cstheme="minorHAnsi"/>
        </w:rPr>
        <w:t xml:space="preserve">ing his attending physician, Dr. Crook, determined to cut down into the wound, and take up and secure the artery, which was badly lacerated. In this </w:t>
      </w:r>
      <w:proofErr w:type="gramStart"/>
      <w:r w:rsidRPr="00BB0094">
        <w:rPr>
          <w:rFonts w:asciiTheme="minorHAnsi" w:hAnsiTheme="minorHAnsi" w:cstheme="minorHAnsi"/>
        </w:rPr>
        <w:t>operation</w:t>
      </w:r>
      <w:proofErr w:type="gramEnd"/>
      <w:r w:rsidRPr="00BB0094">
        <w:rPr>
          <w:rFonts w:asciiTheme="minorHAnsi" w:hAnsiTheme="minorHAnsi" w:cstheme="minorHAnsi"/>
        </w:rPr>
        <w:t xml:space="preserve"> he was </w:t>
      </w:r>
      <w:r w:rsidRPr="00BB0094">
        <w:rPr>
          <w:rFonts w:asciiTheme="minorHAnsi" w:hAnsiTheme="minorHAnsi" w:cstheme="minorHAnsi"/>
        </w:rPr>
        <w:t>assisted by Dr. Geiger</w:t>
      </w:r>
      <w:r w:rsidRPr="00BB0094">
        <w:rPr>
          <w:rFonts w:asciiTheme="minorHAnsi" w:hAnsiTheme="minorHAnsi" w:cstheme="minorHAnsi"/>
        </w:rPr>
        <w:t xml:space="preserve">. On examination of the wound, it was </w:t>
      </w:r>
      <w:r w:rsidRPr="00BB0094">
        <w:rPr>
          <w:rFonts w:asciiTheme="minorHAnsi" w:hAnsiTheme="minorHAnsi" w:cstheme="minorHAnsi"/>
        </w:rPr>
        <w:t xml:space="preserve">ascertained to be in much worse condition than had been supposed, from the outward appearance. Partial mortification had </w:t>
      </w:r>
      <w:r w:rsidRPr="00BB0094">
        <w:rPr>
          <w:rFonts w:asciiTheme="minorHAnsi" w:hAnsiTheme="minorHAnsi" w:cstheme="minorHAnsi"/>
        </w:rPr>
        <w:t xml:space="preserve">taken place, and the physicians at once decided that the only </w:t>
      </w:r>
      <w:r w:rsidRPr="00BB0094">
        <w:rPr>
          <w:rFonts w:asciiTheme="minorHAnsi" w:hAnsiTheme="minorHAnsi" w:cstheme="minorHAnsi"/>
        </w:rPr>
        <w:t>hope for his life was in amputation</w:t>
      </w:r>
      <w:r w:rsidRPr="00BB0094">
        <w:rPr>
          <w:rFonts w:asciiTheme="minorHAnsi" w:hAnsiTheme="minorHAnsi" w:cstheme="minorHAnsi"/>
        </w:rPr>
        <w:t xml:space="preserve">, and they accordingly took off </w:t>
      </w:r>
      <w:r w:rsidRPr="00BB0094">
        <w:rPr>
          <w:rFonts w:asciiTheme="minorHAnsi" w:hAnsiTheme="minorHAnsi" w:cstheme="minorHAnsi"/>
        </w:rPr>
        <w:t>the leg at th</w:t>
      </w:r>
      <w:r w:rsidR="00F564C9" w:rsidRPr="00BB0094">
        <w:rPr>
          <w:rFonts w:asciiTheme="minorHAnsi" w:hAnsiTheme="minorHAnsi" w:cstheme="minorHAnsi"/>
        </w:rPr>
        <w:t>e wound. The poor man was so worn</w:t>
      </w:r>
      <w:r w:rsidRPr="00BB0094">
        <w:rPr>
          <w:rFonts w:asciiTheme="minorHAnsi" w:hAnsiTheme="minorHAnsi" w:cstheme="minorHAnsi"/>
        </w:rPr>
        <w:t xml:space="preserve"> down by suffer</w:t>
      </w:r>
      <w:r w:rsidRPr="00BB0094">
        <w:rPr>
          <w:rFonts w:asciiTheme="minorHAnsi" w:hAnsiTheme="minorHAnsi" w:cstheme="minorHAnsi"/>
        </w:rPr>
        <w:t xml:space="preserve">ing, and so weakened by loss of blood, that he did not rally after the operation, and he sank into death shortly afterwards. The mother of Lieut. Waterman was here </w:t>
      </w:r>
      <w:r w:rsidRPr="00BB0094">
        <w:rPr>
          <w:rFonts w:asciiTheme="minorHAnsi" w:hAnsiTheme="minorHAnsi" w:cstheme="minorHAnsi"/>
        </w:rPr>
        <w:t xml:space="preserve">when he died, and she has </w:t>
      </w:r>
      <w:r w:rsidR="007F111E" w:rsidRPr="00BB0094">
        <w:rPr>
          <w:rFonts w:asciiTheme="minorHAnsi" w:hAnsiTheme="minorHAnsi" w:cstheme="minorHAnsi"/>
        </w:rPr>
        <w:t>the satisfaction of kn</w:t>
      </w:r>
      <w:r w:rsidRPr="00BB0094">
        <w:rPr>
          <w:rFonts w:asciiTheme="minorHAnsi" w:hAnsiTheme="minorHAnsi" w:cstheme="minorHAnsi"/>
        </w:rPr>
        <w:t xml:space="preserve">owing that every possible attention and </w:t>
      </w:r>
      <w:r w:rsidRPr="00BB0094">
        <w:rPr>
          <w:rFonts w:asciiTheme="minorHAnsi" w:hAnsiTheme="minorHAnsi" w:cstheme="minorHAnsi"/>
        </w:rPr>
        <w:t xml:space="preserve">kindness </w:t>
      </w:r>
      <w:proofErr w:type="spellStart"/>
      <w:r w:rsidRPr="00BB0094">
        <w:rPr>
          <w:rFonts w:asciiTheme="minorHAnsi" w:hAnsiTheme="minorHAnsi" w:cstheme="minorHAnsi"/>
        </w:rPr>
        <w:t>wås</w:t>
      </w:r>
      <w:proofErr w:type="spellEnd"/>
      <w:r w:rsidRPr="00BB0094">
        <w:rPr>
          <w:rFonts w:asciiTheme="minorHAnsi" w:hAnsiTheme="minorHAnsi" w:cstheme="minorHAnsi"/>
        </w:rPr>
        <w:t xml:space="preserve"> extended to her noble son in his sad affliction. The </w:t>
      </w:r>
      <w:r w:rsidRPr="00BB0094">
        <w:rPr>
          <w:rFonts w:asciiTheme="minorHAnsi" w:hAnsiTheme="minorHAnsi" w:cstheme="minorHAnsi"/>
        </w:rPr>
        <w:t>father of the deceased Lieutenant arrived here last night.</w:t>
      </w:r>
    </w:p>
    <w:p w:rsidR="007025E8" w:rsidRPr="00BB0094" w:rsidRDefault="007025E8" w:rsidP="00F564C9">
      <w:pPr>
        <w:spacing w:after="0"/>
        <w:ind w:left="10" w:hanging="10"/>
        <w:jc w:val="both"/>
        <w:rPr>
          <w:rFonts w:asciiTheme="minorHAnsi" w:hAnsiTheme="minorHAnsi" w:cstheme="minorHAnsi"/>
        </w:rPr>
      </w:pPr>
    </w:p>
    <w:p w:rsidR="00F564C9" w:rsidRPr="00BB0094" w:rsidRDefault="00BB0094" w:rsidP="00F564C9">
      <w:pPr>
        <w:spacing w:after="0"/>
        <w:ind w:firstLine="245"/>
        <w:jc w:val="both"/>
        <w:rPr>
          <w:rFonts w:asciiTheme="minorHAnsi" w:hAnsiTheme="minorHAnsi" w:cstheme="minorHAnsi"/>
        </w:rPr>
      </w:pPr>
      <w:r w:rsidRPr="00BB0094">
        <w:rPr>
          <w:rFonts w:asciiTheme="minorHAnsi" w:hAnsiTheme="minorHAnsi" w:cstheme="minorHAnsi"/>
        </w:rPr>
        <w:t>Yesterday afternoon, the funeral service wa</w:t>
      </w:r>
      <w:r w:rsidRPr="00BB0094">
        <w:rPr>
          <w:rFonts w:asciiTheme="minorHAnsi" w:hAnsiTheme="minorHAnsi" w:cstheme="minorHAnsi"/>
        </w:rPr>
        <w:t xml:space="preserve">s performed over </w:t>
      </w:r>
      <w:r w:rsidRPr="00BB0094">
        <w:rPr>
          <w:rFonts w:asciiTheme="minorHAnsi" w:hAnsiTheme="minorHAnsi" w:cstheme="minorHAnsi"/>
        </w:rPr>
        <w:t>the remains of Lieutenant George L. Waterman at the Episcopal Church, Jefferson Street. The Provost Guard, Lieut. Sumner</w:t>
      </w:r>
      <w:r w:rsidR="00F564C9" w:rsidRPr="00BB0094">
        <w:rPr>
          <w:rFonts w:asciiTheme="minorHAnsi" w:hAnsiTheme="minorHAnsi" w:cstheme="minorHAnsi"/>
        </w:rPr>
        <w:t xml:space="preserve"> </w:t>
      </w:r>
      <w:r w:rsidRPr="00BB0094">
        <w:rPr>
          <w:rFonts w:asciiTheme="minorHAnsi" w:hAnsiTheme="minorHAnsi" w:cstheme="minorHAnsi"/>
        </w:rPr>
        <w:t xml:space="preserve">Nash, and Co. A, Capt. G.G. </w:t>
      </w:r>
      <w:proofErr w:type="spellStart"/>
      <w:r w:rsidRPr="00BB0094">
        <w:rPr>
          <w:rFonts w:asciiTheme="minorHAnsi" w:hAnsiTheme="minorHAnsi" w:cstheme="minorHAnsi"/>
        </w:rPr>
        <w:t>Pmgh</w:t>
      </w:r>
      <w:proofErr w:type="spellEnd"/>
      <w:r w:rsidRPr="00BB0094">
        <w:rPr>
          <w:rFonts w:asciiTheme="minorHAnsi" w:hAnsiTheme="minorHAnsi" w:cstheme="minorHAnsi"/>
        </w:rPr>
        <w:t xml:space="preserve">; Co. B, Capt. Jas. </w:t>
      </w:r>
      <w:proofErr w:type="spellStart"/>
      <w:r w:rsidRPr="00BB0094">
        <w:rPr>
          <w:rFonts w:asciiTheme="minorHAnsi" w:hAnsiTheme="minorHAnsi" w:cstheme="minorHAnsi"/>
        </w:rPr>
        <w:t>Tumer</w:t>
      </w:r>
      <w:proofErr w:type="spellEnd"/>
      <w:r w:rsidRPr="00BB0094">
        <w:rPr>
          <w:rFonts w:asciiTheme="minorHAnsi" w:hAnsiTheme="minorHAnsi" w:cstheme="minorHAnsi"/>
        </w:rPr>
        <w:t xml:space="preserve">, and Co. C, Capt. Chas. D. </w:t>
      </w:r>
      <w:proofErr w:type="spellStart"/>
      <w:r w:rsidRPr="00BB0094">
        <w:rPr>
          <w:rFonts w:asciiTheme="minorHAnsi" w:hAnsiTheme="minorHAnsi" w:cstheme="minorHAnsi"/>
        </w:rPr>
        <w:t>Herrman</w:t>
      </w:r>
      <w:proofErr w:type="spellEnd"/>
      <w:r w:rsidRPr="00BB0094">
        <w:rPr>
          <w:rFonts w:asciiTheme="minorHAnsi" w:hAnsiTheme="minorHAnsi" w:cstheme="minorHAnsi"/>
        </w:rPr>
        <w:t xml:space="preserve">, were present, Col. J.G. </w:t>
      </w:r>
      <w:r w:rsidRPr="00BB0094">
        <w:rPr>
          <w:rFonts w:asciiTheme="minorHAnsi" w:hAnsiTheme="minorHAnsi" w:cstheme="minorHAnsi"/>
        </w:rPr>
        <w:t xml:space="preserve">Lowe, </w:t>
      </w:r>
      <w:r w:rsidRPr="00BB0094">
        <w:rPr>
          <w:rFonts w:asciiTheme="minorHAnsi" w:hAnsiTheme="minorHAnsi" w:cstheme="minorHAnsi"/>
        </w:rPr>
        <w:t xml:space="preserve">commanding. The Rector, Rev. Mr. Jewett, made a short, feeling and impressive address to the comrades of the deceased soldier, </w:t>
      </w:r>
      <w:r w:rsidRPr="00BB0094">
        <w:rPr>
          <w:rFonts w:asciiTheme="minorHAnsi" w:hAnsiTheme="minorHAnsi" w:cstheme="minorHAnsi"/>
        </w:rPr>
        <w:t xml:space="preserve">and to his brethren-in-arms here, bringing tears to the eyes of </w:t>
      </w:r>
      <w:r w:rsidRPr="00BB0094">
        <w:rPr>
          <w:rFonts w:asciiTheme="minorHAnsi" w:hAnsiTheme="minorHAnsi" w:cstheme="minorHAnsi"/>
        </w:rPr>
        <w:t xml:space="preserve">almost </w:t>
      </w:r>
      <w:proofErr w:type="spellStart"/>
      <w:proofErr w:type="gramStart"/>
      <w:r w:rsidRPr="00BB0094">
        <w:rPr>
          <w:rFonts w:asciiTheme="minorHAnsi" w:hAnsiTheme="minorHAnsi" w:cstheme="minorHAnsi"/>
        </w:rPr>
        <w:t>every one</w:t>
      </w:r>
      <w:proofErr w:type="spellEnd"/>
      <w:proofErr w:type="gramEnd"/>
      <w:r w:rsidRPr="00BB0094">
        <w:rPr>
          <w:rFonts w:asciiTheme="minorHAnsi" w:hAnsiTheme="minorHAnsi" w:cstheme="minorHAnsi"/>
        </w:rPr>
        <w:t xml:space="preserve"> in that solemn audience. A large concourse</w:t>
      </w:r>
      <w:r w:rsidRPr="00BB0094">
        <w:rPr>
          <w:rFonts w:asciiTheme="minorHAnsi" w:hAnsiTheme="minorHAnsi" w:cstheme="minorHAnsi"/>
        </w:rPr>
        <w:t xml:space="preserve"> of </w:t>
      </w:r>
      <w:r w:rsidRPr="00BB0094">
        <w:rPr>
          <w:rFonts w:asciiTheme="minorHAnsi" w:hAnsiTheme="minorHAnsi" w:cstheme="minorHAnsi"/>
        </w:rPr>
        <w:t xml:space="preserve">citizens </w:t>
      </w:r>
      <w:proofErr w:type="gramStart"/>
      <w:r w:rsidRPr="00BB0094">
        <w:rPr>
          <w:rFonts w:asciiTheme="minorHAnsi" w:hAnsiTheme="minorHAnsi" w:cstheme="minorHAnsi"/>
        </w:rPr>
        <w:t>were</w:t>
      </w:r>
      <w:proofErr w:type="gramEnd"/>
      <w:r w:rsidRPr="00BB0094">
        <w:rPr>
          <w:rFonts w:asciiTheme="minorHAnsi" w:hAnsiTheme="minorHAnsi" w:cstheme="minorHAnsi"/>
        </w:rPr>
        <w:t xml:space="preserve"> present, and in the street, in the vicinity of Christ's Church.</w:t>
      </w:r>
    </w:p>
    <w:p w:rsidR="00F564C9" w:rsidRPr="00BB0094" w:rsidRDefault="00F564C9" w:rsidP="00F564C9">
      <w:pPr>
        <w:spacing w:after="0"/>
        <w:ind w:firstLine="245"/>
        <w:jc w:val="both"/>
        <w:rPr>
          <w:rFonts w:asciiTheme="minorHAnsi" w:hAnsiTheme="minorHAnsi" w:cstheme="minorHAnsi"/>
        </w:rPr>
      </w:pPr>
    </w:p>
    <w:p w:rsidR="00F564C9" w:rsidRPr="00BB0094" w:rsidRDefault="00BB0094" w:rsidP="007025E8">
      <w:pPr>
        <w:spacing w:after="240"/>
        <w:ind w:firstLine="247"/>
        <w:jc w:val="both"/>
        <w:rPr>
          <w:rFonts w:asciiTheme="minorHAnsi" w:hAnsiTheme="minorHAnsi" w:cstheme="minorHAnsi"/>
        </w:rPr>
      </w:pPr>
      <w:r w:rsidRPr="00BB0094">
        <w:rPr>
          <w:rFonts w:asciiTheme="minorHAnsi" w:hAnsiTheme="minorHAnsi" w:cstheme="minorHAnsi"/>
        </w:rPr>
        <w:t xml:space="preserve">The remains were escorted to the Depot by the soldiers, and </w:t>
      </w:r>
      <w:r w:rsidRPr="00BB0094">
        <w:rPr>
          <w:rFonts w:asciiTheme="minorHAnsi" w:hAnsiTheme="minorHAnsi" w:cstheme="minorHAnsi"/>
        </w:rPr>
        <w:t>last night, in charge of the bereaved parents, and a detachment of the Pro</w:t>
      </w:r>
      <w:r w:rsidR="007F111E" w:rsidRPr="00BB0094">
        <w:rPr>
          <w:rFonts w:asciiTheme="minorHAnsi" w:hAnsiTheme="minorHAnsi" w:cstheme="minorHAnsi"/>
        </w:rPr>
        <w:t>vost Guard, were taken to Peninsula</w:t>
      </w:r>
      <w:r w:rsidRPr="00BB0094">
        <w:rPr>
          <w:rFonts w:asciiTheme="minorHAnsi" w:hAnsiTheme="minorHAnsi" w:cstheme="minorHAnsi"/>
        </w:rPr>
        <w:t xml:space="preserve">, where </w:t>
      </w:r>
      <w:r w:rsidRPr="00BB0094">
        <w:rPr>
          <w:rFonts w:asciiTheme="minorHAnsi" w:hAnsiTheme="minorHAnsi" w:cstheme="minorHAnsi"/>
        </w:rPr>
        <w:t>the family resi</w:t>
      </w:r>
      <w:r w:rsidR="00F564C9" w:rsidRPr="00BB0094">
        <w:rPr>
          <w:rFonts w:asciiTheme="minorHAnsi" w:hAnsiTheme="minorHAnsi" w:cstheme="minorHAnsi"/>
        </w:rPr>
        <w:t>de. Lieut. Waterman was, we learn</w:t>
      </w:r>
      <w:r w:rsidRPr="00BB0094">
        <w:rPr>
          <w:rFonts w:asciiTheme="minorHAnsi" w:hAnsiTheme="minorHAnsi" w:cstheme="minorHAnsi"/>
        </w:rPr>
        <w:t xml:space="preserve">, an only and greatly </w:t>
      </w:r>
      <w:r w:rsidRPr="00BB0094">
        <w:rPr>
          <w:rFonts w:asciiTheme="minorHAnsi" w:hAnsiTheme="minorHAnsi" w:cstheme="minorHAnsi"/>
        </w:rPr>
        <w:t xml:space="preserve">beloved son, and his parents are almost heart-broken over his </w:t>
      </w:r>
      <w:r w:rsidRPr="00BB0094">
        <w:rPr>
          <w:rFonts w:asciiTheme="minorHAnsi" w:hAnsiTheme="minorHAnsi" w:cstheme="minorHAnsi"/>
        </w:rPr>
        <w:t>dreadful and untimely taking off.</w:t>
      </w:r>
    </w:p>
    <w:p w:rsidR="007025E8" w:rsidRPr="00BB0094" w:rsidRDefault="00F564C9" w:rsidP="007025E8">
      <w:pPr>
        <w:spacing w:after="0"/>
        <w:ind w:left="247"/>
        <w:jc w:val="both"/>
        <w:rPr>
          <w:rFonts w:asciiTheme="minorHAnsi" w:hAnsiTheme="minorHAnsi" w:cstheme="minorHAnsi"/>
        </w:rPr>
      </w:pPr>
      <w:r w:rsidRPr="00BB0094">
        <w:rPr>
          <w:rFonts w:asciiTheme="minorHAnsi" w:hAnsiTheme="minorHAnsi" w:cstheme="minorHAnsi"/>
          <w:b/>
          <w:u w:val="single"/>
        </w:rPr>
        <w:t>Context:</w:t>
      </w:r>
      <w:r w:rsidRPr="00BB0094">
        <w:rPr>
          <w:rFonts w:asciiTheme="minorHAnsi" w:hAnsiTheme="minorHAnsi" w:cstheme="minorHAnsi"/>
        </w:rPr>
        <w:t xml:space="preserve"> This is the report in the Republican leaning Dayton Journal of the death and public funeral of Lieutenant George L. Waterman in Dayton, Ohio. </w:t>
      </w:r>
    </w:p>
    <w:p w:rsidR="007025E8" w:rsidRPr="00BB0094" w:rsidRDefault="00F564C9" w:rsidP="00BB0094">
      <w:pPr>
        <w:spacing w:after="0"/>
        <w:ind w:left="247"/>
        <w:jc w:val="both"/>
        <w:rPr>
          <w:rFonts w:asciiTheme="minorHAnsi" w:hAnsiTheme="minorHAnsi" w:cstheme="minorHAnsi"/>
        </w:rPr>
      </w:pPr>
      <w:r w:rsidRPr="00BB0094">
        <w:rPr>
          <w:rFonts w:asciiTheme="minorHAnsi" w:hAnsiTheme="minorHAnsi" w:cstheme="minorHAnsi"/>
        </w:rPr>
        <w:t xml:space="preserve"> </w:t>
      </w:r>
      <w:bookmarkStart w:id="0" w:name="_GoBack"/>
      <w:bookmarkEnd w:id="0"/>
    </w:p>
    <w:p w:rsidR="00F564C9" w:rsidRPr="00BB0094" w:rsidRDefault="00F564C9" w:rsidP="007025E8">
      <w:pPr>
        <w:spacing w:after="0"/>
        <w:ind w:firstLine="247"/>
        <w:jc w:val="both"/>
        <w:rPr>
          <w:rFonts w:asciiTheme="minorHAnsi" w:hAnsiTheme="minorHAnsi" w:cstheme="minorHAnsi"/>
          <w:b/>
          <w:u w:val="single"/>
        </w:rPr>
      </w:pPr>
      <w:r w:rsidRPr="00BB0094">
        <w:rPr>
          <w:rFonts w:asciiTheme="minorHAnsi" w:hAnsiTheme="minorHAnsi" w:cstheme="minorHAnsi"/>
          <w:b/>
          <w:u w:val="single"/>
        </w:rPr>
        <w:t>Questions:</w:t>
      </w:r>
    </w:p>
    <w:p w:rsidR="00F564C9" w:rsidRPr="00BB0094" w:rsidRDefault="00F564C9" w:rsidP="007025E8">
      <w:pPr>
        <w:spacing w:after="0"/>
        <w:ind w:left="247"/>
        <w:jc w:val="both"/>
        <w:rPr>
          <w:rFonts w:asciiTheme="minorHAnsi" w:hAnsiTheme="minorHAnsi" w:cstheme="minorHAnsi"/>
        </w:rPr>
      </w:pPr>
      <w:r w:rsidRPr="00BB0094">
        <w:rPr>
          <w:rFonts w:asciiTheme="minorHAnsi" w:hAnsiTheme="minorHAnsi" w:cstheme="minorHAnsi"/>
        </w:rPr>
        <w:t>1. Originally, Lieutenant Waterman’s wound was not considered to be life threatening and he was expected to make a full recovery.  What happened that cost him his life?</w:t>
      </w:r>
    </w:p>
    <w:p w:rsidR="00F564C9" w:rsidRPr="00BB0094" w:rsidRDefault="00F564C9" w:rsidP="007025E8">
      <w:pPr>
        <w:spacing w:after="0"/>
        <w:ind w:firstLine="247"/>
        <w:jc w:val="both"/>
        <w:rPr>
          <w:rFonts w:asciiTheme="minorHAnsi" w:hAnsiTheme="minorHAnsi" w:cstheme="minorHAnsi"/>
        </w:rPr>
      </w:pPr>
      <w:r w:rsidRPr="00BB0094">
        <w:rPr>
          <w:rFonts w:asciiTheme="minorHAnsi" w:hAnsiTheme="minorHAnsi" w:cstheme="minorHAnsi"/>
        </w:rPr>
        <w:t>2. According to the Dayton Journal, what makes Lieutenant Waterman’s death especially sad?</w:t>
      </w:r>
    </w:p>
    <w:p w:rsidR="00F564C9" w:rsidRPr="00BB0094" w:rsidRDefault="00F564C9" w:rsidP="007025E8">
      <w:pPr>
        <w:spacing w:after="0"/>
        <w:ind w:firstLine="247"/>
        <w:jc w:val="both"/>
        <w:rPr>
          <w:rFonts w:asciiTheme="minorHAnsi" w:hAnsiTheme="minorHAnsi" w:cstheme="minorHAnsi"/>
        </w:rPr>
      </w:pPr>
      <w:r w:rsidRPr="00BB0094">
        <w:rPr>
          <w:rFonts w:asciiTheme="minorHAnsi" w:hAnsiTheme="minorHAnsi" w:cstheme="minorHAnsi"/>
        </w:rPr>
        <w:lastRenderedPageBreak/>
        <w:t>3. Who was present for his funeral in Dayton, and how was he honored?</w:t>
      </w:r>
    </w:p>
    <w:p w:rsidR="00F564C9" w:rsidRPr="00BB0094" w:rsidRDefault="00F564C9" w:rsidP="007025E8">
      <w:pPr>
        <w:spacing w:after="0"/>
        <w:ind w:left="247"/>
        <w:jc w:val="both"/>
        <w:rPr>
          <w:rFonts w:asciiTheme="minorHAnsi" w:hAnsiTheme="minorHAnsi" w:cstheme="minorHAnsi"/>
        </w:rPr>
      </w:pPr>
      <w:r w:rsidRPr="00BB0094">
        <w:rPr>
          <w:rFonts w:asciiTheme="minorHAnsi" w:hAnsiTheme="minorHAnsi" w:cstheme="minorHAnsi"/>
        </w:rPr>
        <w:t xml:space="preserve">4. </w:t>
      </w:r>
      <w:r w:rsidR="007025E8" w:rsidRPr="00BB0094">
        <w:rPr>
          <w:rFonts w:asciiTheme="minorHAnsi" w:hAnsiTheme="minorHAnsi" w:cstheme="minorHAnsi"/>
        </w:rPr>
        <w:t>Does this seem like a fair and accurate report of Lieutenant Waterman’s death and funeral or is it exaggerated in favor of the Union Army?  Why?</w:t>
      </w:r>
    </w:p>
    <w:p w:rsidR="00F564C9" w:rsidRPr="00BB0094" w:rsidRDefault="00F564C9" w:rsidP="007025E8">
      <w:pPr>
        <w:spacing w:after="0"/>
        <w:jc w:val="both"/>
        <w:rPr>
          <w:rFonts w:asciiTheme="minorHAnsi" w:hAnsiTheme="minorHAnsi" w:cstheme="minorHAnsi"/>
        </w:rPr>
      </w:pPr>
    </w:p>
    <w:p w:rsidR="00C74DA2" w:rsidRPr="00BB0094" w:rsidRDefault="00C74DA2">
      <w:pPr>
        <w:spacing w:after="0"/>
        <w:ind w:left="1346"/>
        <w:jc w:val="center"/>
        <w:rPr>
          <w:rFonts w:asciiTheme="minorHAnsi" w:hAnsiTheme="minorHAnsi" w:cstheme="minorHAnsi"/>
        </w:rPr>
      </w:pPr>
    </w:p>
    <w:sectPr w:rsidR="00C74DA2" w:rsidRPr="00BB0094">
      <w:pgSz w:w="13600" w:h="1628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A2"/>
    <w:rsid w:val="007025E8"/>
    <w:rsid w:val="007F111E"/>
    <w:rsid w:val="00BB0094"/>
    <w:rsid w:val="00C74DA2"/>
    <w:rsid w:val="00E376BB"/>
    <w:rsid w:val="00F5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7E0B"/>
  <w15:docId w15:val="{F226BDC8-BB1F-42E2-A7FA-331C6E63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3261"/>
      <w:outlineLvl w:val="0"/>
    </w:pPr>
    <w:rPr>
      <w:rFonts w:ascii="Courier New" w:eastAsia="Courier New" w:hAnsi="Courier New" w:cs="Courier New"/>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cp:lastModifiedBy>Paul Frankmann</cp:lastModifiedBy>
  <cp:revision>4</cp:revision>
  <dcterms:created xsi:type="dcterms:W3CDTF">2017-08-02T14:28:00Z</dcterms:created>
  <dcterms:modified xsi:type="dcterms:W3CDTF">2017-08-02T22:28:00Z</dcterms:modified>
</cp:coreProperties>
</file>